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C2" w:rsidRPr="0024557F" w:rsidRDefault="000A02C2" w:rsidP="00210E95">
      <w:pPr>
        <w:jc w:val="right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24557F">
        <w:rPr>
          <w:rFonts w:ascii="Times Cyr Bash Normal" w:hAnsi="Times Cyr Bash Normal" w:cs="Times Cyr Bash Normal Cyr"/>
          <w:b/>
        </w:rPr>
        <w:t>БАШ?ОРТОСТАН РЕСПУБЛИКА№Ы              РЕСПУБЛИКА БАШКОРТОСТАН</w:t>
      </w:r>
      <w:r w:rsidRPr="0024557F">
        <w:rPr>
          <w:rFonts w:ascii="Times Cyr Bash Normal" w:hAnsi="Times Cyr Bash Normal" w:cs="Times Cyr Bash Normal Cyr"/>
          <w:b/>
        </w:rPr>
        <w:br/>
      </w:r>
      <w:r w:rsidRPr="0024557F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24557F">
        <w:rPr>
          <w:rFonts w:ascii="Times Cyr Bash Normal" w:hAnsi="Times Cyr Bash Normal" w:cs="Times Cyr Bash Normal Cyr"/>
          <w:b/>
        </w:rPr>
        <w:t>БЙ</w:t>
      </w:r>
      <w:r w:rsidRPr="0024557F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24557F">
        <w:rPr>
          <w:rFonts w:ascii="Times Cyr Bash Normal" w:hAnsi="Times Cyr Bash Normal" w:cs="Times Cyr Bash Normal Cyr"/>
          <w:b/>
        </w:rPr>
        <w:t>ЛИЛ РАЙОНЫ                                             АДМИНИСТРАЦИЯ СЕЛЬСКОГО МУНИЦИПАЛЬ РАЙОНЫНЫ*                      ПОСЕЛЕНИЯ АМАНГИЛЬДИНСКИЙ                                        АМАНГИЛДЕ  АУЫЛ СОВЕТЫ АУЫЛ              СЕЛЬСОВЕТ МУНИЦИПАЛЬНОГО БИЛ</w:t>
      </w:r>
      <w:r w:rsidRPr="0024557F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24557F">
        <w:rPr>
          <w:rFonts w:ascii="Times Cyr Bash Normal" w:hAnsi="Times Cyr Bash Normal" w:cs="Times Cyr Bash Normal Cyr"/>
          <w:b/>
        </w:rPr>
        <w:t>М</w:t>
      </w:r>
      <w:r w:rsidRPr="0024557F"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 w:rsidRPr="0024557F">
        <w:rPr>
          <w:rFonts w:ascii="Times Cyr Bash Normal" w:hAnsi="Times Cyr Bash Normal" w:cs="Times Cyr Bash Normal Cyr"/>
          <w:b/>
        </w:rPr>
        <w:t>№Е</w:t>
      </w:r>
      <w:proofErr w:type="gramEnd"/>
      <w:r w:rsidRPr="0024557F">
        <w:rPr>
          <w:rFonts w:ascii="Times Cyr Bash Normal" w:hAnsi="Times Cyr Bash Normal" w:cs="Times Cyr Bash Normal Cyr"/>
          <w:b/>
        </w:rPr>
        <w:t xml:space="preserve"> ХАКИМИ</w:t>
      </w:r>
      <w:r w:rsidRPr="0024557F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24557F">
        <w:rPr>
          <w:rFonts w:ascii="Times Cyr Bash Normal" w:hAnsi="Times Cyr Bash Normal" w:cs="Times Cyr Bash Normal Cyr"/>
          <w:b/>
        </w:rPr>
        <w:t xml:space="preserve">ТЕ                                 РАЙОНА АБЗЕЛИЛОВСКИЙ  </w:t>
      </w:r>
      <w:r w:rsidRPr="0024557F">
        <w:rPr>
          <w:rFonts w:ascii="Times Cyr Bash Normal" w:hAnsi="Times Cyr Bash Normal" w:cs="Times Cyr Bash Normal Cyr"/>
          <w:b/>
          <w:sz w:val="36"/>
          <w:szCs w:val="36"/>
        </w:rPr>
        <w:t>район</w:t>
      </w:r>
    </w:p>
    <w:p w:rsidR="000A02C2" w:rsidRPr="0024557F" w:rsidRDefault="000A02C2" w:rsidP="00210E95">
      <w:pPr>
        <w:rPr>
          <w:rFonts w:ascii="Times Cyr Bash Normal" w:hAnsi="Times Cyr Bash Normal" w:cs="Times Cyr Bash Normal"/>
          <w:b/>
        </w:rPr>
      </w:pPr>
    </w:p>
    <w:p w:rsidR="000A02C2" w:rsidRDefault="000A02C2" w:rsidP="00210E95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24557F">
        <w:rPr>
          <w:rFonts w:ascii="Times Cyr Bash Normal" w:hAnsi="Times Cyr Bash Normal" w:cs="Times Cyr Bash Normal Cyr"/>
          <w:b/>
          <w:bCs/>
          <w:sz w:val="44"/>
          <w:szCs w:val="44"/>
        </w:rPr>
        <w:t>?АРАР</w:t>
      </w:r>
      <w:r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                                </w:t>
      </w:r>
      <w:r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0A02C2" w:rsidRDefault="000A02C2" w:rsidP="00210E95">
      <w:pPr>
        <w:rPr>
          <w:rFonts w:ascii="Times Cyr Bash Normal" w:hAnsi="Times Cyr Bash Normal" w:cs="Times Cyr Bash Normal"/>
          <w:b/>
        </w:rPr>
      </w:pPr>
    </w:p>
    <w:p w:rsidR="000A02C2" w:rsidRDefault="000A02C2" w:rsidP="00210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№55                    от «18 » ноября 2013 года                                                                                           </w:t>
      </w:r>
    </w:p>
    <w:p w:rsidR="000A02C2" w:rsidRDefault="000A02C2" w:rsidP="00210E95">
      <w:pPr>
        <w:rPr>
          <w:rFonts w:ascii="Times Cyr Bash Normal" w:hAnsi="Times Cyr Bash Normal" w:cs="Times Cyr Bash Normal"/>
          <w:b/>
          <w:bCs/>
        </w:rPr>
      </w:pPr>
    </w:p>
    <w:p w:rsidR="000A02C2" w:rsidRPr="00B27B2C" w:rsidRDefault="000A02C2" w:rsidP="00210E95">
      <w:pPr>
        <w:rPr>
          <w:rFonts w:ascii="Times New Roman" w:hAnsi="Times New Roman" w:cs="Times New Roman"/>
        </w:rPr>
      </w:pPr>
      <w:r w:rsidRPr="00B27B2C">
        <w:rPr>
          <w:rFonts w:ascii="Times New Roman" w:hAnsi="Times New Roman" w:cs="Times New Roman"/>
        </w:rPr>
        <w:t xml:space="preserve">АМАНГИЛДЕ АУЫЛЫ                                                       </w:t>
      </w:r>
      <w:proofErr w:type="spellStart"/>
      <w:r w:rsidRPr="00B27B2C">
        <w:rPr>
          <w:rFonts w:ascii="Times New Roman" w:hAnsi="Times New Roman" w:cs="Times New Roman"/>
        </w:rPr>
        <w:t>с</w:t>
      </w:r>
      <w:proofErr w:type="gramStart"/>
      <w:r w:rsidRPr="00B27B2C">
        <w:rPr>
          <w:rFonts w:ascii="Times New Roman" w:hAnsi="Times New Roman" w:cs="Times New Roman"/>
        </w:rPr>
        <w:t>.А</w:t>
      </w:r>
      <w:proofErr w:type="gramEnd"/>
      <w:r w:rsidRPr="00B27B2C">
        <w:rPr>
          <w:rFonts w:ascii="Times New Roman" w:hAnsi="Times New Roman" w:cs="Times New Roman"/>
        </w:rPr>
        <w:t>МАНГИЛЬДИНО</w:t>
      </w:r>
      <w:proofErr w:type="spellEnd"/>
    </w:p>
    <w:p w:rsidR="000A02C2" w:rsidRDefault="00C31328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17.9pt;margin-top:.3pt;width:148pt;height:62.5pt;z-index: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16rQIAAKk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" filled="f" stroked="f">
            <v:textbox style="mso-fit-shape-to-text:t" inset="0,0,0,0">
              <w:txbxContent>
                <w:p w:rsidR="000A02C2" w:rsidRDefault="000A02C2">
                  <w:pPr>
                    <w:pStyle w:val="2"/>
                    <w:shd w:val="clear" w:color="auto" w:fill="auto"/>
                    <w:ind w:left="120" w:righ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9" type="#_x0000_t202" style="position:absolute;margin-left:326.1pt;margin-top:115.25pt;width:134.8pt;height:12.5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PjrwIAALA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" filled="f" stroked="f">
            <v:textbox style="mso-fit-shape-to-text:t" inset="0,0,0,0">
              <w:txbxContent>
                <w:p w:rsidR="000A02C2" w:rsidRDefault="000A02C2">
                  <w:pPr>
                    <w:pStyle w:val="5"/>
                    <w:shd w:val="clear" w:color="auto" w:fill="auto"/>
                    <w:spacing w:line="250" w:lineRule="exact"/>
                    <w:ind w:left="100"/>
                    <w:rPr>
                      <w:rStyle w:val="Exact1"/>
                      <w:spacing w:val="0"/>
                    </w:rPr>
                  </w:pPr>
                </w:p>
                <w:p w:rsidR="000A02C2" w:rsidRDefault="000A02C2">
                  <w:pPr>
                    <w:pStyle w:val="5"/>
                    <w:shd w:val="clear" w:color="auto" w:fill="auto"/>
                    <w:spacing w:line="25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margin-left:8.8pt;margin-top:3.7pt;width:154.25pt;height:120.45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g5sQIAALE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" filled="f" stroked="f">
            <v:textbox style="mso-fit-shape-to-text:t" inset="0,0,0,0">
              <w:txbxContent>
                <w:p w:rsidR="000A02C2" w:rsidRDefault="000A02C2" w:rsidP="00210E95">
                  <w:pPr>
                    <w:pStyle w:val="5"/>
                    <w:shd w:val="clear" w:color="auto" w:fill="auto"/>
                    <w:spacing w:line="250" w:lineRule="exact"/>
                    <w:ind w:left="100"/>
                    <w:jc w:val="both"/>
                  </w:pPr>
                </w:p>
              </w:txbxContent>
            </v:textbox>
            <w10:wrap anchorx="margin"/>
          </v:shape>
        </w:pict>
      </w:r>
    </w:p>
    <w:p w:rsidR="000A02C2" w:rsidRDefault="000A02C2">
      <w:pPr>
        <w:spacing w:line="360" w:lineRule="exact"/>
      </w:pPr>
    </w:p>
    <w:p w:rsidR="000A02C2" w:rsidRDefault="000A02C2" w:rsidP="00210E95">
      <w:pPr>
        <w:pStyle w:val="5"/>
        <w:shd w:val="clear" w:color="auto" w:fill="auto"/>
        <w:spacing w:after="606" w:line="250" w:lineRule="exact"/>
        <w:ind w:left="620" w:right="240" w:firstLine="940"/>
        <w:jc w:val="center"/>
      </w:pPr>
      <w:r>
        <w:rPr>
          <w:rStyle w:val="1"/>
        </w:rPr>
        <w:t xml:space="preserve">Об утверждении Положения о порядке </w:t>
      </w:r>
      <w:proofErr w:type="gramStart"/>
      <w:r>
        <w:rPr>
          <w:rStyle w:val="1"/>
        </w:rPr>
        <w:t>расходования средств резервного фонда администрации сельского поселения</w:t>
      </w:r>
      <w:proofErr w:type="gramEnd"/>
      <w:r>
        <w:rPr>
          <w:rStyle w:val="1"/>
        </w:rPr>
        <w:t>_ Амангильдинский сельсовет муниципального района Абзелиловский район Республики Башкортостан</w:t>
      </w:r>
    </w:p>
    <w:p w:rsidR="000A02C2" w:rsidRDefault="000A02C2" w:rsidP="00210E95">
      <w:pPr>
        <w:pStyle w:val="5"/>
        <w:shd w:val="clear" w:color="auto" w:fill="auto"/>
        <w:spacing w:after="278" w:line="317" w:lineRule="exact"/>
        <w:ind w:left="20" w:right="20" w:firstLine="580"/>
        <w:jc w:val="both"/>
      </w:pPr>
      <w:proofErr w:type="gramStart"/>
      <w:r>
        <w:rPr>
          <w:rStyle w:val="1"/>
        </w:rPr>
        <w:t>В соответствии с Бюджетным кодексом Российской Федерации, Федеральным законом от 6 октября 2003 года № 131-ФЭ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мировых судей и ведению регистров правовых актов»</w:t>
      </w:r>
      <w:proofErr w:type="gramEnd"/>
    </w:p>
    <w:p w:rsidR="000A02C2" w:rsidRDefault="000A02C2" w:rsidP="00210E95">
      <w:pPr>
        <w:pStyle w:val="11"/>
        <w:keepNext/>
        <w:keepLines/>
        <w:shd w:val="clear" w:color="auto" w:fill="auto"/>
        <w:spacing w:before="0" w:after="287" w:line="270" w:lineRule="exact"/>
        <w:ind w:left="20"/>
      </w:pPr>
      <w:bookmarkStart w:id="0" w:name="bookmark0"/>
      <w:r>
        <w:rPr>
          <w:rStyle w:val="12"/>
          <w:b/>
          <w:bCs/>
        </w:rPr>
        <w:t>ПОСТАНОВЛЯЮ:</w:t>
      </w:r>
      <w:bookmarkEnd w:id="0"/>
    </w:p>
    <w:p w:rsidR="000A02C2" w:rsidRDefault="000A02C2" w:rsidP="00210E95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line="326" w:lineRule="exact"/>
        <w:ind w:left="20" w:right="20" w:firstLine="580"/>
        <w:jc w:val="both"/>
      </w:pPr>
      <w:r>
        <w:rPr>
          <w:rStyle w:val="1"/>
        </w:rPr>
        <w:t xml:space="preserve">Утвердить прилагаемое Положение о порядке </w:t>
      </w:r>
      <w:proofErr w:type="gramStart"/>
      <w:r>
        <w:rPr>
          <w:rStyle w:val="1"/>
        </w:rPr>
        <w:t>расходования средств резервного фонда Администрации сельского поселения</w:t>
      </w:r>
      <w:proofErr w:type="gramEnd"/>
      <w:r>
        <w:rPr>
          <w:rStyle w:val="1"/>
        </w:rPr>
        <w:t xml:space="preserve"> Амангильдинский сельсовет муниципального района Абзелиловский район Республики Башкортостан.</w:t>
      </w:r>
    </w:p>
    <w:p w:rsidR="000A02C2" w:rsidRDefault="000A02C2" w:rsidP="00210E95">
      <w:pPr>
        <w:pStyle w:val="5"/>
        <w:numPr>
          <w:ilvl w:val="0"/>
          <w:numId w:val="1"/>
        </w:numPr>
        <w:shd w:val="clear" w:color="auto" w:fill="auto"/>
        <w:tabs>
          <w:tab w:val="left" w:pos="879"/>
        </w:tabs>
        <w:spacing w:after="1545" w:line="326" w:lineRule="exact"/>
        <w:ind w:left="20" w:right="20" w:firstLine="580"/>
        <w:jc w:val="both"/>
        <w:rPr>
          <w:rStyle w:val="1"/>
        </w:rPr>
      </w:pPr>
      <w:r>
        <w:rPr>
          <w:rStyle w:val="1"/>
        </w:rPr>
        <w:t>Обнародовать настоящее постановление в здании администрации сельского поселения Амангильдинский сельсовет муниципального района Абзелиловский район Республики Башкортостан.</w:t>
      </w:r>
    </w:p>
    <w:p w:rsidR="000A02C2" w:rsidRDefault="000A02C2" w:rsidP="00210E95">
      <w:pPr>
        <w:pStyle w:val="5"/>
        <w:shd w:val="clear" w:color="auto" w:fill="auto"/>
        <w:tabs>
          <w:tab w:val="left" w:pos="879"/>
        </w:tabs>
        <w:spacing w:after="1545" w:line="326" w:lineRule="exact"/>
        <w:ind w:left="20" w:right="20"/>
        <w:jc w:val="center"/>
        <w:rPr>
          <w:rStyle w:val="1"/>
        </w:rPr>
      </w:pPr>
      <w:r>
        <w:rPr>
          <w:rStyle w:val="1"/>
        </w:rPr>
        <w:t>Глава сельского поселения Амангильдинский сельсовет:                Фаттахов Р.Б.</w:t>
      </w:r>
    </w:p>
    <w:p w:rsidR="000A02C2" w:rsidRDefault="000A02C2" w:rsidP="00210E95">
      <w:pPr>
        <w:pStyle w:val="41"/>
        <w:shd w:val="clear" w:color="auto" w:fill="auto"/>
        <w:spacing w:after="262"/>
        <w:ind w:left="4320" w:right="40"/>
        <w:rPr>
          <w:rStyle w:val="40"/>
        </w:rPr>
      </w:pPr>
      <w:r>
        <w:rPr>
          <w:rStyle w:val="40"/>
        </w:rPr>
        <w:lastRenderedPageBreak/>
        <w:t>Утверждено</w:t>
      </w:r>
    </w:p>
    <w:p w:rsidR="000A02C2" w:rsidRDefault="000A02C2" w:rsidP="00210E95">
      <w:pPr>
        <w:pStyle w:val="41"/>
        <w:shd w:val="clear" w:color="auto" w:fill="auto"/>
        <w:spacing w:after="262"/>
        <w:ind w:left="4320" w:right="40"/>
      </w:pPr>
      <w:r>
        <w:rPr>
          <w:rStyle w:val="40"/>
        </w:rPr>
        <w:t>постановлением главы администрации сельского поселения  Амангильдинский сельсовет муниципального района Абзелиловский район Республики Башкортостан №55 от 18.11.2013 года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20"/>
        <w:jc w:val="center"/>
      </w:pPr>
      <w:r>
        <w:rPr>
          <w:rStyle w:val="1"/>
        </w:rPr>
        <w:t>ПОЛОЖЕНИЕ</w:t>
      </w:r>
    </w:p>
    <w:p w:rsidR="000A02C2" w:rsidRDefault="000A02C2" w:rsidP="00210E95">
      <w:pPr>
        <w:pStyle w:val="5"/>
        <w:shd w:val="clear" w:color="auto" w:fill="auto"/>
        <w:spacing w:after="338" w:line="317" w:lineRule="exact"/>
        <w:ind w:left="20"/>
        <w:jc w:val="center"/>
      </w:pPr>
      <w:r>
        <w:rPr>
          <w:rStyle w:val="1"/>
        </w:rPr>
        <w:t xml:space="preserve">О ПОРЯДКЕ </w:t>
      </w:r>
      <w:proofErr w:type="gramStart"/>
      <w:r>
        <w:rPr>
          <w:rStyle w:val="1"/>
        </w:rPr>
        <w:t>РАСХОДОВАНИЯ СРЕДСТВ РЕЗЕРВНОГО ФОНДА АДМИНИСТРАЦИИ СЕЛЬСКОГО ПОСЕЛЕНИЯ</w:t>
      </w:r>
      <w:proofErr w:type="gramEnd"/>
      <w:r>
        <w:rPr>
          <w:rStyle w:val="1"/>
        </w:rPr>
        <w:t xml:space="preserve"> АМАНГИЛЬДИНСКИЙ СЕЛЬСОВЕТ МУНИЦИПАЛЬНОГО РАЙОНА АБЗЕЛИЛОВСКИЙ РАЙОН РЕСПУБЛИКИ БАШКОРТОСТАН</w:t>
      </w:r>
    </w:p>
    <w:p w:rsidR="000A02C2" w:rsidRDefault="000A02C2" w:rsidP="00210E95">
      <w:pPr>
        <w:pStyle w:val="5"/>
        <w:shd w:val="clear" w:color="auto" w:fill="auto"/>
        <w:spacing w:after="305" w:line="270" w:lineRule="exact"/>
        <w:ind w:left="20"/>
        <w:jc w:val="center"/>
      </w:pPr>
      <w:r>
        <w:rPr>
          <w:rStyle w:val="1"/>
        </w:rPr>
        <w:t>1. Общие положения</w:t>
      </w:r>
    </w:p>
    <w:p w:rsidR="000A02C2" w:rsidRDefault="000A02C2" w:rsidP="00210E95">
      <w:pPr>
        <w:pStyle w:val="5"/>
        <w:shd w:val="clear" w:color="auto" w:fill="auto"/>
        <w:spacing w:after="338" w:line="317" w:lineRule="exact"/>
        <w:ind w:left="40" w:right="40" w:firstLine="500"/>
        <w:jc w:val="both"/>
      </w:pPr>
      <w:proofErr w:type="gramStart"/>
      <w:r>
        <w:rPr>
          <w:rStyle w:val="1"/>
        </w:rPr>
        <w:t>Резервный фонд Администрации сельского поселения Амангильдинский сельсовет муниципального района Абзелиловский район Республики Башкортостан (далее - резервный фонд) создается в составе бюджета сельского поселения Амангильдинский сельсовет муниципального района Абзелиловский район Республики Башкортостан (далее - сельского поселения)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  <w:proofErr w:type="gramEnd"/>
    </w:p>
    <w:p w:rsidR="000A02C2" w:rsidRDefault="000A02C2" w:rsidP="00210E95">
      <w:pPr>
        <w:pStyle w:val="5"/>
        <w:numPr>
          <w:ilvl w:val="0"/>
          <w:numId w:val="2"/>
        </w:numPr>
        <w:shd w:val="clear" w:color="auto" w:fill="auto"/>
        <w:tabs>
          <w:tab w:val="left" w:pos="303"/>
        </w:tabs>
        <w:spacing w:after="300" w:line="270" w:lineRule="exact"/>
        <w:ind w:left="20"/>
        <w:jc w:val="center"/>
      </w:pPr>
      <w:r>
        <w:rPr>
          <w:rStyle w:val="1"/>
        </w:rPr>
        <w:t>Размер и источник формирования резервного фонда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00"/>
        <w:jc w:val="both"/>
      </w:pPr>
      <w:r>
        <w:rPr>
          <w:rStyle w:val="1"/>
        </w:rPr>
        <w:t>Размер резервного фонда в целом и по направлениям использования определяется решением Совета сельского поселения Амангильдинский сельсовет муниципального района Абзелиловский район Республики Башкортостан о бюджете на соответствующий финансовый год в пределах одного процента утвержденных расходов бюджета.</w:t>
      </w:r>
    </w:p>
    <w:p w:rsidR="000A02C2" w:rsidRDefault="000A02C2" w:rsidP="00210E95">
      <w:pPr>
        <w:pStyle w:val="5"/>
        <w:shd w:val="clear" w:color="auto" w:fill="auto"/>
        <w:spacing w:after="338" w:line="317" w:lineRule="exact"/>
        <w:ind w:left="40" w:right="40" w:firstLine="500"/>
        <w:jc w:val="both"/>
      </w:pPr>
      <w:r>
        <w:rPr>
          <w:rStyle w:val="1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0A02C2" w:rsidRDefault="000A02C2" w:rsidP="00210E95">
      <w:pPr>
        <w:pStyle w:val="5"/>
        <w:numPr>
          <w:ilvl w:val="0"/>
          <w:numId w:val="2"/>
        </w:numPr>
        <w:shd w:val="clear" w:color="auto" w:fill="auto"/>
        <w:tabs>
          <w:tab w:val="left" w:pos="294"/>
        </w:tabs>
        <w:spacing w:after="305" w:line="270" w:lineRule="exact"/>
        <w:ind w:left="20"/>
        <w:jc w:val="center"/>
      </w:pPr>
      <w:r>
        <w:rPr>
          <w:rStyle w:val="1"/>
        </w:rPr>
        <w:t>Направления использования средств резервного фонда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00"/>
        <w:jc w:val="both"/>
      </w:pPr>
      <w:r>
        <w:rPr>
          <w:rStyle w:val="1"/>
        </w:rP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поселения.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/>
        <w:jc w:val="both"/>
      </w:pPr>
      <w:r>
        <w:rPr>
          <w:rStyle w:val="1"/>
        </w:rPr>
        <w:t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</w:t>
      </w:r>
      <w:r w:rsidRPr="00225AF1">
        <w:rPr>
          <w:rStyle w:val="1"/>
        </w:rPr>
        <w:t xml:space="preserve"> </w:t>
      </w:r>
      <w:r>
        <w:rPr>
          <w:rStyle w:val="1"/>
        </w:rPr>
        <w:t>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0A02C2" w:rsidRDefault="000A02C2" w:rsidP="00210E95">
      <w:pPr>
        <w:pStyle w:val="5"/>
        <w:shd w:val="clear" w:color="auto" w:fill="auto"/>
        <w:spacing w:after="466" w:line="317" w:lineRule="exact"/>
        <w:ind w:left="40" w:right="40" w:firstLine="500"/>
        <w:jc w:val="both"/>
      </w:pPr>
      <w:r>
        <w:rPr>
          <w:rStyle w:val="1"/>
        </w:rPr>
        <w:lastRenderedPageBreak/>
        <w:t>В постановлении Администрации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сельского поселения, не допускается.</w:t>
      </w:r>
    </w:p>
    <w:p w:rsidR="000A02C2" w:rsidRDefault="000A02C2" w:rsidP="00210E95">
      <w:pPr>
        <w:pStyle w:val="5"/>
        <w:shd w:val="clear" w:color="auto" w:fill="auto"/>
        <w:spacing w:after="338" w:line="317" w:lineRule="exact"/>
        <w:ind w:left="40" w:right="40" w:firstLine="540"/>
        <w:jc w:val="both"/>
      </w:pPr>
    </w:p>
    <w:p w:rsidR="000A02C2" w:rsidRDefault="000A02C2" w:rsidP="00210E95">
      <w:pPr>
        <w:pStyle w:val="5"/>
        <w:numPr>
          <w:ilvl w:val="0"/>
          <w:numId w:val="2"/>
        </w:numPr>
        <w:shd w:val="clear" w:color="auto" w:fill="auto"/>
        <w:tabs>
          <w:tab w:val="left" w:pos="278"/>
        </w:tabs>
        <w:spacing w:after="305" w:line="270" w:lineRule="exact"/>
        <w:jc w:val="center"/>
      </w:pPr>
      <w:r>
        <w:rPr>
          <w:rStyle w:val="1"/>
        </w:rPr>
        <w:t>Порядок выделения средств из резервного фонда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40"/>
        <w:jc w:val="both"/>
      </w:pPr>
      <w:r>
        <w:rPr>
          <w:rStyle w:val="1"/>
        </w:rPr>
        <w:t>Средства из резервного фонда выделяются на основании распоряжений Администрации сельского поселения.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40"/>
        <w:jc w:val="both"/>
      </w:pPr>
      <w:r>
        <w:rPr>
          <w:rStyle w:val="1"/>
        </w:rPr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организаций.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40"/>
        <w:jc w:val="both"/>
      </w:pPr>
      <w:r>
        <w:rPr>
          <w:rStyle w:val="1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0A02C2" w:rsidRDefault="000A02C2" w:rsidP="00210E95">
      <w:pPr>
        <w:pStyle w:val="5"/>
        <w:shd w:val="clear" w:color="auto" w:fill="auto"/>
        <w:spacing w:after="300" w:line="317" w:lineRule="exact"/>
        <w:ind w:left="40" w:right="40" w:firstLine="540"/>
        <w:jc w:val="both"/>
      </w:pPr>
      <w:r>
        <w:rPr>
          <w:rStyle w:val="1"/>
        </w:rPr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 в установленном порядке.</w:t>
      </w:r>
    </w:p>
    <w:p w:rsidR="000A02C2" w:rsidRDefault="000A02C2" w:rsidP="00210E95">
      <w:pPr>
        <w:pStyle w:val="5"/>
        <w:numPr>
          <w:ilvl w:val="0"/>
          <w:numId w:val="2"/>
        </w:numPr>
        <w:shd w:val="clear" w:color="auto" w:fill="auto"/>
        <w:tabs>
          <w:tab w:val="left" w:pos="2017"/>
        </w:tabs>
        <w:spacing w:after="296" w:line="317" w:lineRule="exact"/>
        <w:ind w:left="860" w:right="860" w:firstLine="820"/>
      </w:pPr>
      <w:r>
        <w:rPr>
          <w:rStyle w:val="1"/>
        </w:rPr>
        <w:t>Особенности выделения средств на проведение аварийно-восстановительных работ по ликвидации последствий стихийных бедствий и других чрезвычайных ситуаций</w:t>
      </w:r>
    </w:p>
    <w:p w:rsidR="000A02C2" w:rsidRDefault="000A02C2" w:rsidP="00210E95">
      <w:pPr>
        <w:pStyle w:val="5"/>
        <w:numPr>
          <w:ilvl w:val="1"/>
          <w:numId w:val="2"/>
        </w:numPr>
        <w:shd w:val="clear" w:color="auto" w:fill="auto"/>
        <w:tabs>
          <w:tab w:val="left" w:pos="1192"/>
        </w:tabs>
        <w:spacing w:line="322" w:lineRule="exact"/>
        <w:ind w:left="40" w:right="40" w:firstLine="540"/>
        <w:jc w:val="both"/>
      </w:pPr>
      <w:r>
        <w:rPr>
          <w:rStyle w:val="1"/>
        </w:rPr>
        <w:t>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0A02C2" w:rsidRDefault="000A02C2" w:rsidP="00210E95">
      <w:pPr>
        <w:pStyle w:val="5"/>
        <w:numPr>
          <w:ilvl w:val="1"/>
          <w:numId w:val="2"/>
        </w:numPr>
        <w:shd w:val="clear" w:color="auto" w:fill="auto"/>
        <w:tabs>
          <w:tab w:val="left" w:pos="1274"/>
        </w:tabs>
        <w:spacing w:line="317" w:lineRule="exact"/>
        <w:ind w:left="40" w:right="40" w:firstLine="540"/>
        <w:jc w:val="both"/>
      </w:pPr>
      <w:r>
        <w:rPr>
          <w:rStyle w:val="1"/>
        </w:rPr>
        <w:t>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40"/>
        <w:jc w:val="both"/>
      </w:pPr>
      <w:r>
        <w:rPr>
          <w:rStyle w:val="1"/>
        </w:rPr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40" w:right="40" w:firstLine="540"/>
        <w:jc w:val="both"/>
      </w:pPr>
      <w:r>
        <w:rPr>
          <w:rStyle w:val="1"/>
        </w:rPr>
        <w:t xml:space="preserve">проведение поисковых, аварийно-спасательных и </w:t>
      </w:r>
      <w:proofErr w:type="spellStart"/>
      <w:r>
        <w:rPr>
          <w:rStyle w:val="1"/>
        </w:rPr>
        <w:t>аварийно</w:t>
      </w:r>
      <w:r>
        <w:rPr>
          <w:rStyle w:val="1"/>
        </w:rPr>
        <w:softHyphen/>
        <w:t>восстановительных</w:t>
      </w:r>
      <w:proofErr w:type="spellEnd"/>
      <w:r>
        <w:rPr>
          <w:rStyle w:val="1"/>
        </w:rPr>
        <w:t xml:space="preserve"> работ в зоне чрезвычайной ситуации;</w:t>
      </w:r>
    </w:p>
    <w:p w:rsidR="000A02C2" w:rsidRDefault="000A02C2" w:rsidP="00210E95">
      <w:pPr>
        <w:pStyle w:val="5"/>
        <w:shd w:val="clear" w:color="auto" w:fill="auto"/>
        <w:spacing w:line="336" w:lineRule="exact"/>
        <w:ind w:left="40" w:right="40" w:firstLine="540"/>
        <w:jc w:val="both"/>
      </w:pPr>
      <w:r>
        <w:rPr>
          <w:rStyle w:val="1"/>
        </w:rPr>
        <w:t>проведение первоочередных мероприятий по ликвидации последствий чрезвычайной ситуации;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 xml:space="preserve">выполнение работ по ликвидации последствий чрезвычайной ситуации; </w:t>
      </w:r>
      <w:r>
        <w:rPr>
          <w:rStyle w:val="1"/>
        </w:rPr>
        <w:lastRenderedPageBreak/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0A02C2" w:rsidRDefault="00C31328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1" type="#_x0000_t75" style="position:absolute;left:0;text-align:left;margin-left:-190.5pt;margin-top:-5.3pt;width:72.95pt;height:841.9pt;z-index:-1;visibility:visible;mso-wrap-distance-left:5pt;mso-wrap-distance-right:5pt;mso-position-horizontal-relative:margin;mso-position-vertical-relative:margin" wrapcoords="-223 0 -223 21581 21600 21581 21600 0 -223 0">
            <v:imagedata r:id="rId8" o:title=""/>
            <w10:wrap type="tight" anchorx="margin" anchory="margin"/>
          </v:shape>
        </w:pict>
      </w:r>
      <w:r w:rsidR="000A02C2">
        <w:rPr>
          <w:rStyle w:val="1"/>
        </w:rPr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оказание единовременной материальной помощи пострадавшим гражданам;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оказание пострадавшим гражданам материальной помощи в связи с утратой имущества;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другие расходы, связанные с ликвидацией последствий чрезвычайных ситуаций.</w:t>
      </w:r>
    </w:p>
    <w:p w:rsidR="000A02C2" w:rsidRDefault="000A02C2" w:rsidP="00210E95">
      <w:pPr>
        <w:pStyle w:val="5"/>
        <w:numPr>
          <w:ilvl w:val="1"/>
          <w:numId w:val="2"/>
        </w:numPr>
        <w:shd w:val="clear" w:color="auto" w:fill="auto"/>
        <w:tabs>
          <w:tab w:val="left" w:pos="1106"/>
        </w:tabs>
        <w:spacing w:line="317" w:lineRule="exact"/>
        <w:ind w:left="60" w:right="60" w:firstLine="540"/>
        <w:jc w:val="both"/>
      </w:pPr>
      <w:r>
        <w:rPr>
          <w:rStyle w:val="1"/>
        </w:rPr>
        <w:t>В заявке на выделение средств из резервного фонда для выполнения работ по ликвидации последствий чрезвычайных ситуаций указываются: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перечень мероприятий и объем запрашиваемых финансовых средств из резервного фонда;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сумма средств организации, выделенная для финансирования мероприятий (с указанием конкретных работ).</w:t>
      </w:r>
    </w:p>
    <w:p w:rsidR="000A02C2" w:rsidRDefault="000A02C2" w:rsidP="00210E95">
      <w:pPr>
        <w:pStyle w:val="5"/>
        <w:shd w:val="clear" w:color="auto" w:fill="auto"/>
        <w:spacing w:line="317" w:lineRule="exact"/>
        <w:ind w:left="60" w:right="60" w:firstLine="540"/>
        <w:jc w:val="both"/>
      </w:pPr>
      <w:r>
        <w:rPr>
          <w:rStyle w:val="1"/>
        </w:rPr>
        <w:t>Заявка на выделение сре</w:t>
      </w:r>
      <w:proofErr w:type="gramStart"/>
      <w:r>
        <w:rPr>
          <w:rStyle w:val="1"/>
        </w:rPr>
        <w:t>дств дл</w:t>
      </w:r>
      <w:proofErr w:type="gramEnd"/>
      <w:r>
        <w:rPr>
          <w:rStyle w:val="1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0A02C2" w:rsidRDefault="000A02C2" w:rsidP="00210E95">
      <w:pPr>
        <w:pStyle w:val="5"/>
        <w:numPr>
          <w:ilvl w:val="1"/>
          <w:numId w:val="2"/>
        </w:numPr>
        <w:shd w:val="clear" w:color="auto" w:fill="auto"/>
        <w:tabs>
          <w:tab w:val="left" w:pos="1270"/>
        </w:tabs>
        <w:spacing w:after="278" w:line="317" w:lineRule="exact"/>
        <w:ind w:left="60" w:right="60" w:firstLine="540"/>
        <w:jc w:val="both"/>
      </w:pPr>
      <w:r>
        <w:rPr>
          <w:rStyle w:val="1"/>
        </w:rPr>
        <w:t>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0A02C2" w:rsidRDefault="000A02C2" w:rsidP="00210E95">
      <w:pPr>
        <w:pStyle w:val="5"/>
        <w:numPr>
          <w:ilvl w:val="0"/>
          <w:numId w:val="2"/>
        </w:numPr>
        <w:shd w:val="clear" w:color="auto" w:fill="auto"/>
        <w:tabs>
          <w:tab w:val="left" w:pos="274"/>
        </w:tabs>
        <w:spacing w:after="302" w:line="270" w:lineRule="exact"/>
        <w:ind w:right="300"/>
        <w:jc w:val="center"/>
      </w:pPr>
      <w:r>
        <w:rPr>
          <w:rStyle w:val="1"/>
        </w:rPr>
        <w:t>Контроль расходования средств резервного фонда</w:t>
      </w:r>
    </w:p>
    <w:p w:rsidR="000A02C2" w:rsidRDefault="000A02C2" w:rsidP="00210E95">
      <w:pPr>
        <w:pStyle w:val="5"/>
        <w:shd w:val="clear" w:color="auto" w:fill="auto"/>
        <w:spacing w:line="326" w:lineRule="exact"/>
        <w:ind w:left="60" w:right="60" w:firstLine="540"/>
        <w:jc w:val="both"/>
      </w:pPr>
      <w:r>
        <w:rPr>
          <w:rStyle w:val="1"/>
        </w:rPr>
        <w:t>Расходование средств резервного фонда осуществляется в течение соответствующего финансового года.</w:t>
      </w:r>
    </w:p>
    <w:p w:rsidR="000A02C2" w:rsidRDefault="000A02C2" w:rsidP="00210E95">
      <w:pPr>
        <w:pStyle w:val="5"/>
        <w:shd w:val="clear" w:color="auto" w:fill="auto"/>
        <w:spacing w:line="307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0A02C2" w:rsidRDefault="000A02C2" w:rsidP="00210E95">
      <w:pPr>
        <w:pStyle w:val="5"/>
        <w:shd w:val="clear" w:color="auto" w:fill="auto"/>
        <w:spacing w:line="307" w:lineRule="exact"/>
        <w:ind w:left="20" w:right="20" w:firstLine="540"/>
        <w:jc w:val="both"/>
      </w:pPr>
      <w:proofErr w:type="gramStart"/>
      <w:r>
        <w:rPr>
          <w:rStyle w:val="20"/>
        </w:rPr>
        <w:t xml:space="preserve">Контроль </w:t>
      </w:r>
      <w:r>
        <w:rPr>
          <w:rStyle w:val="30"/>
        </w:rPr>
        <w:t>за</w:t>
      </w:r>
      <w:proofErr w:type="gramEnd"/>
      <w:r>
        <w:rPr>
          <w:rStyle w:val="30"/>
        </w:rPr>
        <w:t xml:space="preserve"> </w:t>
      </w:r>
      <w:r>
        <w:rPr>
          <w:rStyle w:val="20"/>
        </w:rPr>
        <w:t xml:space="preserve">использованием </w:t>
      </w:r>
      <w:r>
        <w:rPr>
          <w:rStyle w:val="30"/>
        </w:rPr>
        <w:t xml:space="preserve">средств </w:t>
      </w:r>
      <w:r>
        <w:rPr>
          <w:rStyle w:val="20"/>
        </w:rPr>
        <w:t xml:space="preserve">резервного </w:t>
      </w:r>
      <w:r>
        <w:rPr>
          <w:rStyle w:val="30"/>
        </w:rPr>
        <w:t xml:space="preserve">фонда </w:t>
      </w:r>
      <w:r>
        <w:rPr>
          <w:rStyle w:val="20"/>
        </w:rPr>
        <w:t xml:space="preserve">осуществляет ревизионная комиссия </w:t>
      </w:r>
      <w:r>
        <w:rPr>
          <w:rStyle w:val="30"/>
        </w:rPr>
        <w:t xml:space="preserve">Совета </w:t>
      </w:r>
      <w:r>
        <w:rPr>
          <w:rStyle w:val="20"/>
        </w:rPr>
        <w:t xml:space="preserve">сельского </w:t>
      </w:r>
      <w:r>
        <w:rPr>
          <w:rStyle w:val="30"/>
        </w:rPr>
        <w:t>поселения.</w:t>
      </w:r>
    </w:p>
    <w:p w:rsidR="000A02C2" w:rsidRDefault="000A02C2" w:rsidP="00210E95">
      <w:pPr>
        <w:pStyle w:val="5"/>
        <w:shd w:val="clear" w:color="auto" w:fill="auto"/>
        <w:spacing w:line="322" w:lineRule="exact"/>
        <w:ind w:left="20" w:right="20" w:firstLine="540"/>
        <w:jc w:val="both"/>
      </w:pPr>
      <w:r>
        <w:rPr>
          <w:rStyle w:val="20"/>
        </w:rPr>
        <w:t xml:space="preserve">Получатели </w:t>
      </w:r>
      <w:r>
        <w:rPr>
          <w:rStyle w:val="42"/>
        </w:rPr>
        <w:t xml:space="preserve">средств </w:t>
      </w:r>
      <w:r>
        <w:rPr>
          <w:rStyle w:val="30"/>
        </w:rPr>
        <w:t xml:space="preserve">резервного </w:t>
      </w:r>
      <w:r>
        <w:rPr>
          <w:rStyle w:val="20"/>
        </w:rPr>
        <w:t xml:space="preserve">фонда в течение одного месяца </w:t>
      </w:r>
      <w:r>
        <w:rPr>
          <w:rStyle w:val="42"/>
        </w:rPr>
        <w:t xml:space="preserve">после проведения </w:t>
      </w:r>
      <w:r>
        <w:rPr>
          <w:rStyle w:val="20"/>
        </w:rPr>
        <w:t xml:space="preserve">соответствующих </w:t>
      </w:r>
      <w:r>
        <w:rPr>
          <w:rStyle w:val="30"/>
        </w:rPr>
        <w:t xml:space="preserve">мероприятий </w:t>
      </w:r>
      <w:r>
        <w:rPr>
          <w:rStyle w:val="20"/>
        </w:rPr>
        <w:t xml:space="preserve">представляют </w:t>
      </w:r>
      <w:r>
        <w:rPr>
          <w:rStyle w:val="30"/>
        </w:rPr>
        <w:t xml:space="preserve">в </w:t>
      </w:r>
      <w:r>
        <w:rPr>
          <w:rStyle w:val="20"/>
        </w:rPr>
        <w:t xml:space="preserve">Администрацию </w:t>
      </w:r>
      <w:r>
        <w:rPr>
          <w:rStyle w:val="20"/>
        </w:rPr>
        <w:lastRenderedPageBreak/>
        <w:t xml:space="preserve">сельского поселения отчет </w:t>
      </w:r>
      <w:r>
        <w:rPr>
          <w:rStyle w:val="30"/>
        </w:rPr>
        <w:t xml:space="preserve">о целевом </w:t>
      </w:r>
      <w:r>
        <w:rPr>
          <w:rStyle w:val="20"/>
        </w:rPr>
        <w:t>использовании указанных средств.</w:t>
      </w:r>
    </w:p>
    <w:p w:rsidR="000A02C2" w:rsidRDefault="000A02C2" w:rsidP="00210E95">
      <w:pPr>
        <w:pStyle w:val="5"/>
        <w:shd w:val="clear" w:color="auto" w:fill="auto"/>
        <w:spacing w:after="341" w:line="322" w:lineRule="exact"/>
        <w:ind w:left="20" w:right="20" w:firstLine="540"/>
        <w:jc w:val="both"/>
      </w:pPr>
      <w:r>
        <w:rPr>
          <w:rStyle w:val="20"/>
        </w:rPr>
        <w:t xml:space="preserve">Администрация </w:t>
      </w:r>
      <w:r>
        <w:rPr>
          <w:rStyle w:val="30"/>
        </w:rPr>
        <w:t xml:space="preserve">сельского </w:t>
      </w:r>
      <w:r>
        <w:rPr>
          <w:rStyle w:val="20"/>
        </w:rPr>
        <w:t xml:space="preserve">поселения представляет в Совет сельского поселения информацию </w:t>
      </w:r>
      <w:r>
        <w:rPr>
          <w:rStyle w:val="30"/>
        </w:rPr>
        <w:t xml:space="preserve">о </w:t>
      </w:r>
      <w:r>
        <w:rPr>
          <w:rStyle w:val="20"/>
        </w:rPr>
        <w:t xml:space="preserve">расходовании средств резервного </w:t>
      </w:r>
      <w:r>
        <w:rPr>
          <w:rStyle w:val="42"/>
        </w:rPr>
        <w:t xml:space="preserve">фонда </w:t>
      </w:r>
      <w:r>
        <w:rPr>
          <w:rStyle w:val="20"/>
        </w:rPr>
        <w:t xml:space="preserve">одновременно </w:t>
      </w:r>
      <w:r>
        <w:rPr>
          <w:rStyle w:val="30"/>
        </w:rPr>
        <w:t xml:space="preserve">с </w:t>
      </w:r>
      <w:r>
        <w:rPr>
          <w:rStyle w:val="20"/>
        </w:rPr>
        <w:t xml:space="preserve">годовым </w:t>
      </w:r>
      <w:r>
        <w:rPr>
          <w:rStyle w:val="30"/>
        </w:rPr>
        <w:t xml:space="preserve">отчетом об </w:t>
      </w:r>
      <w:r>
        <w:rPr>
          <w:rStyle w:val="20"/>
        </w:rPr>
        <w:t>исполнении бюджета.</w:t>
      </w:r>
    </w:p>
    <w:p w:rsidR="000A02C2" w:rsidRDefault="000A02C2" w:rsidP="00210E95">
      <w:pPr>
        <w:pStyle w:val="5"/>
        <w:numPr>
          <w:ilvl w:val="0"/>
          <w:numId w:val="2"/>
        </w:numPr>
        <w:shd w:val="clear" w:color="auto" w:fill="auto"/>
        <w:tabs>
          <w:tab w:val="left" w:pos="278"/>
        </w:tabs>
        <w:spacing w:after="279" w:line="270" w:lineRule="exact"/>
        <w:jc w:val="center"/>
      </w:pPr>
      <w:r>
        <w:rPr>
          <w:rStyle w:val="20"/>
        </w:rPr>
        <w:t xml:space="preserve">Ответственность </w:t>
      </w:r>
      <w:r>
        <w:rPr>
          <w:rStyle w:val="30"/>
        </w:rPr>
        <w:t xml:space="preserve">за нарушение </w:t>
      </w:r>
      <w:r>
        <w:rPr>
          <w:rStyle w:val="20"/>
        </w:rPr>
        <w:t>настоящего Положения</w:t>
      </w:r>
    </w:p>
    <w:p w:rsidR="000A02C2" w:rsidRDefault="000A02C2" w:rsidP="00210E95">
      <w:pPr>
        <w:pStyle w:val="5"/>
        <w:shd w:val="clear" w:color="auto" w:fill="auto"/>
        <w:spacing w:line="322" w:lineRule="exact"/>
        <w:ind w:left="20" w:right="20" w:firstLine="540"/>
        <w:jc w:val="both"/>
      </w:pPr>
      <w:r>
        <w:rPr>
          <w:rStyle w:val="42"/>
        </w:rPr>
        <w:t xml:space="preserve">За </w:t>
      </w:r>
      <w:r>
        <w:rPr>
          <w:rStyle w:val="20"/>
        </w:rPr>
        <w:t xml:space="preserve">неисполнение </w:t>
      </w:r>
      <w:r>
        <w:rPr>
          <w:rStyle w:val="30"/>
        </w:rPr>
        <w:t xml:space="preserve">или ненадлежащее </w:t>
      </w:r>
      <w:r>
        <w:rPr>
          <w:rStyle w:val="20"/>
        </w:rPr>
        <w:t xml:space="preserve">исполнение </w:t>
      </w:r>
      <w:r>
        <w:rPr>
          <w:rStyle w:val="30"/>
        </w:rPr>
        <w:t xml:space="preserve">порядка </w:t>
      </w:r>
      <w:r>
        <w:rPr>
          <w:rStyle w:val="20"/>
        </w:rPr>
        <w:t xml:space="preserve">расходования резервного </w:t>
      </w:r>
      <w:r>
        <w:rPr>
          <w:rStyle w:val="30"/>
        </w:rPr>
        <w:t xml:space="preserve">фонда, установленного </w:t>
      </w:r>
      <w:r>
        <w:rPr>
          <w:rStyle w:val="20"/>
        </w:rPr>
        <w:t xml:space="preserve">настоящим </w:t>
      </w:r>
      <w:r>
        <w:rPr>
          <w:rStyle w:val="30"/>
        </w:rPr>
        <w:t xml:space="preserve">Положением, </w:t>
      </w:r>
      <w:r>
        <w:rPr>
          <w:rStyle w:val="20"/>
        </w:rPr>
        <w:t xml:space="preserve">наступает ответственность в соответствии </w:t>
      </w:r>
      <w:r>
        <w:rPr>
          <w:rStyle w:val="30"/>
        </w:rPr>
        <w:t xml:space="preserve">с </w:t>
      </w:r>
      <w:r>
        <w:rPr>
          <w:rStyle w:val="20"/>
        </w:rPr>
        <w:t>действующим законодательством.</w:t>
      </w:r>
    </w:p>
    <w:p w:rsidR="000A02C2" w:rsidRDefault="000A02C2" w:rsidP="00210E95">
      <w:pPr>
        <w:spacing w:line="360" w:lineRule="exact"/>
      </w:pPr>
    </w:p>
    <w:p w:rsidR="000A02C2" w:rsidRDefault="000A02C2" w:rsidP="00210E95">
      <w:pPr>
        <w:spacing w:line="360" w:lineRule="exact"/>
      </w:pPr>
    </w:p>
    <w:p w:rsidR="00B27B2C" w:rsidRDefault="00B27B2C" w:rsidP="00BB1C45">
      <w:pPr>
        <w:pStyle w:val="5"/>
        <w:shd w:val="clear" w:color="auto" w:fill="auto"/>
        <w:spacing w:line="326" w:lineRule="exact"/>
        <w:ind w:right="60"/>
        <w:jc w:val="both"/>
      </w:pPr>
      <w:bookmarkStart w:id="1" w:name="_GoBack"/>
      <w:bookmarkEnd w:id="1"/>
    </w:p>
    <w:sectPr w:rsidR="00B27B2C" w:rsidSect="00691CC5">
      <w:headerReference w:type="even" r:id="rId9"/>
      <w:headerReference w:type="default" r:id="rId10"/>
      <w:pgSz w:w="11909" w:h="16838"/>
      <w:pgMar w:top="1254" w:right="283" w:bottom="937" w:left="283" w:header="0" w:footer="3" w:gutter="18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28" w:rsidRDefault="00C31328">
      <w:r>
        <w:separator/>
      </w:r>
    </w:p>
  </w:endnote>
  <w:endnote w:type="continuationSeparator" w:id="0">
    <w:p w:rsidR="00C31328" w:rsidRDefault="00C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28" w:rsidRDefault="00C31328"/>
  </w:footnote>
  <w:footnote w:type="continuationSeparator" w:id="0">
    <w:p w:rsidR="00C31328" w:rsidRDefault="00C313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C2" w:rsidRDefault="000A0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C2" w:rsidRDefault="000A0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A87"/>
    <w:multiLevelType w:val="multilevel"/>
    <w:tmpl w:val="FE2C7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A7402F"/>
    <w:multiLevelType w:val="multilevel"/>
    <w:tmpl w:val="099E6E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8ED"/>
    <w:rsid w:val="000A02C2"/>
    <w:rsid w:val="00210E95"/>
    <w:rsid w:val="00225AF1"/>
    <w:rsid w:val="0024557F"/>
    <w:rsid w:val="002A4CC8"/>
    <w:rsid w:val="002E6863"/>
    <w:rsid w:val="004B7E75"/>
    <w:rsid w:val="00632669"/>
    <w:rsid w:val="0068087D"/>
    <w:rsid w:val="00691CC5"/>
    <w:rsid w:val="006F73B9"/>
    <w:rsid w:val="00721CB8"/>
    <w:rsid w:val="00AE0973"/>
    <w:rsid w:val="00B07BC6"/>
    <w:rsid w:val="00B27B2C"/>
    <w:rsid w:val="00B34AAD"/>
    <w:rsid w:val="00B63EF7"/>
    <w:rsid w:val="00B648ED"/>
    <w:rsid w:val="00BB1C45"/>
    <w:rsid w:val="00C31328"/>
    <w:rsid w:val="00C92966"/>
    <w:rsid w:val="00D75237"/>
    <w:rsid w:val="00EC5A01"/>
    <w:rsid w:val="00FB78B5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C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1CC5"/>
    <w:rPr>
      <w:rFonts w:cs="Times New Roman"/>
      <w:color w:val="0066CC"/>
      <w:u w:val="single"/>
    </w:rPr>
  </w:style>
  <w:style w:type="character" w:customStyle="1" w:styleId="2Exact">
    <w:name w:val="Основной текст (2) Exact"/>
    <w:link w:val="2"/>
    <w:uiPriority w:val="99"/>
    <w:locked/>
    <w:rsid w:val="00691C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Exact1">
    <w:name w:val="Основной текст (2) Exact1"/>
    <w:uiPriority w:val="99"/>
    <w:rsid w:val="00691CC5"/>
    <w:rPr>
      <w:rFonts w:ascii="Times New Roman" w:hAnsi="Times New Roman" w:cs="Times New Roman"/>
      <w:b/>
      <w:bCs/>
      <w:color w:val="00000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uiPriority w:val="99"/>
    <w:rsid w:val="00691CC5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Exact1">
    <w:name w:val="Основной текст Exact1"/>
    <w:uiPriority w:val="99"/>
    <w:rsid w:val="00691CC5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3Exact">
    <w:name w:val="Основной текст (3) Exact"/>
    <w:link w:val="3"/>
    <w:uiPriority w:val="99"/>
    <w:locked/>
    <w:rsid w:val="00691CC5"/>
    <w:rPr>
      <w:rFonts w:ascii="Arial Unicode MS" w:eastAsia="Arial Unicode MS" w:hAnsi="Arial Unicode MS" w:cs="Arial Unicode MS"/>
      <w:spacing w:val="5"/>
      <w:sz w:val="23"/>
      <w:szCs w:val="23"/>
      <w:u w:val="none"/>
    </w:rPr>
  </w:style>
  <w:style w:type="character" w:customStyle="1" w:styleId="3Exact1">
    <w:name w:val="Основной текст (3) Exact1"/>
    <w:uiPriority w:val="99"/>
    <w:rsid w:val="00691CC5"/>
    <w:rPr>
      <w:rFonts w:ascii="Arial Unicode MS" w:eastAsia="Arial Unicode MS" w:hAnsi="Arial Unicode MS" w:cs="Arial Unicode MS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5"/>
    <w:uiPriority w:val="99"/>
    <w:locked/>
    <w:rsid w:val="00691CC5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691CC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691CC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691CC5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link w:val="13"/>
    <w:uiPriority w:val="99"/>
    <w:locked/>
    <w:rsid w:val="00691CC5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link w:val="51"/>
    <w:uiPriority w:val="99"/>
    <w:locked/>
    <w:rsid w:val="00691CC5"/>
    <w:rPr>
      <w:rFonts w:ascii="Times New Roman" w:hAnsi="Times New Roman" w:cs="Times New Roman"/>
      <w:sz w:val="11"/>
      <w:szCs w:val="11"/>
      <w:u w:val="none"/>
    </w:rPr>
  </w:style>
  <w:style w:type="character" w:customStyle="1" w:styleId="52">
    <w:name w:val="Основной текст (5)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0">
    <w:name w:val="Основной текст2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3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4"/>
    <w:uiPriority w:val="99"/>
    <w:rsid w:val="00691CC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691CC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5">
    <w:name w:val="Основной текст5"/>
    <w:basedOn w:val="a"/>
    <w:link w:val="a4"/>
    <w:uiPriority w:val="99"/>
    <w:rsid w:val="00691C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uiPriority w:val="99"/>
    <w:rsid w:val="00691CC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5"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91CC5"/>
    <w:pPr>
      <w:shd w:val="clear" w:color="auto" w:fill="FFFFFF"/>
      <w:spacing w:before="240" w:after="420" w:line="24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691CC5"/>
    <w:pPr>
      <w:shd w:val="clear" w:color="auto" w:fill="FFFFFF"/>
      <w:spacing w:after="30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Колонтитул1"/>
    <w:basedOn w:val="a"/>
    <w:link w:val="a5"/>
    <w:uiPriority w:val="99"/>
    <w:rsid w:val="00691C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1"/>
    <w:basedOn w:val="a"/>
    <w:link w:val="50"/>
    <w:uiPriority w:val="99"/>
    <w:rsid w:val="00691CC5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24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557F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27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7B2C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27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7B2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Асрланов АС</dc:creator>
  <cp:keywords/>
  <dc:description/>
  <cp:lastModifiedBy>Admin</cp:lastModifiedBy>
  <cp:revision>10</cp:revision>
  <cp:lastPrinted>2013-11-25T03:32:00Z</cp:lastPrinted>
  <dcterms:created xsi:type="dcterms:W3CDTF">2013-11-11T02:55:00Z</dcterms:created>
  <dcterms:modified xsi:type="dcterms:W3CDTF">2013-11-29T08:35:00Z</dcterms:modified>
</cp:coreProperties>
</file>