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59" w:rsidRDefault="004E0559" w:rsidP="005871FE">
      <w:pPr>
        <w:jc w:val="center"/>
        <w:rPr>
          <w:b w:val="0"/>
          <w:sz w:val="24"/>
          <w:szCs w:val="24"/>
        </w:rPr>
      </w:pPr>
      <w:r>
        <w:rPr>
          <w:b w:val="0"/>
          <w:sz w:val="24"/>
          <w:szCs w:val="24"/>
        </w:rPr>
        <w:t xml:space="preserve">                                                                                                     ПРОЕКТ</w:t>
      </w:r>
    </w:p>
    <w:p w:rsidR="004E0559" w:rsidRDefault="004E0559" w:rsidP="005871FE">
      <w:pPr>
        <w:jc w:val="center"/>
        <w:rPr>
          <w:b w:val="0"/>
          <w:sz w:val="24"/>
          <w:szCs w:val="24"/>
        </w:rPr>
      </w:pPr>
    </w:p>
    <w:p w:rsidR="005871FE" w:rsidRPr="005871FE" w:rsidRDefault="005871FE" w:rsidP="005871FE">
      <w:pPr>
        <w:jc w:val="center"/>
        <w:rPr>
          <w:b w:val="0"/>
          <w:sz w:val="24"/>
          <w:szCs w:val="24"/>
        </w:rPr>
      </w:pPr>
      <w:r w:rsidRPr="005871FE">
        <w:rPr>
          <w:b w:val="0"/>
          <w:sz w:val="24"/>
          <w:szCs w:val="24"/>
        </w:rPr>
        <w:t xml:space="preserve">Совет сельского </w:t>
      </w:r>
      <w:proofErr w:type="gramStart"/>
      <w:r w:rsidRPr="005871FE">
        <w:rPr>
          <w:b w:val="0"/>
          <w:sz w:val="24"/>
          <w:szCs w:val="24"/>
        </w:rPr>
        <w:t xml:space="preserve">поселения  </w:t>
      </w:r>
      <w:proofErr w:type="spellStart"/>
      <w:r w:rsidRPr="005871FE">
        <w:rPr>
          <w:b w:val="0"/>
          <w:sz w:val="24"/>
          <w:szCs w:val="24"/>
        </w:rPr>
        <w:t>Амангильдинский</w:t>
      </w:r>
      <w:proofErr w:type="spellEnd"/>
      <w:proofErr w:type="gramEnd"/>
      <w:r w:rsidRPr="005871FE">
        <w:rPr>
          <w:b w:val="0"/>
          <w:sz w:val="24"/>
          <w:szCs w:val="24"/>
        </w:rPr>
        <w:t xml:space="preserve"> сельсовет муниципального района Абзелиловский район Республики Башкортостан</w:t>
      </w:r>
    </w:p>
    <w:p w:rsidR="005871FE" w:rsidRPr="005871FE" w:rsidRDefault="005871FE" w:rsidP="005871FE">
      <w:pPr>
        <w:rPr>
          <w:b w:val="0"/>
          <w:sz w:val="24"/>
          <w:szCs w:val="24"/>
        </w:rPr>
      </w:pPr>
    </w:p>
    <w:p w:rsidR="005871FE" w:rsidRPr="005871FE" w:rsidRDefault="005871FE" w:rsidP="005871FE">
      <w:pPr>
        <w:rPr>
          <w:b w:val="0"/>
          <w:sz w:val="24"/>
          <w:szCs w:val="24"/>
        </w:rPr>
      </w:pPr>
    </w:p>
    <w:p w:rsidR="005871FE" w:rsidRPr="005871FE" w:rsidRDefault="005871FE" w:rsidP="005871FE">
      <w:pPr>
        <w:jc w:val="center"/>
        <w:rPr>
          <w:b w:val="0"/>
          <w:sz w:val="24"/>
          <w:szCs w:val="24"/>
        </w:rPr>
      </w:pPr>
      <w:r w:rsidRPr="005871FE">
        <w:rPr>
          <w:b w:val="0"/>
          <w:sz w:val="24"/>
          <w:szCs w:val="24"/>
        </w:rPr>
        <w:t>РЕШЕНИЕ</w:t>
      </w:r>
    </w:p>
    <w:p w:rsidR="005871FE" w:rsidRPr="005871FE" w:rsidRDefault="004E0559" w:rsidP="005871FE">
      <w:pPr>
        <w:jc w:val="center"/>
        <w:rPr>
          <w:b w:val="0"/>
          <w:sz w:val="24"/>
          <w:szCs w:val="24"/>
        </w:rPr>
      </w:pPr>
      <w:r>
        <w:rPr>
          <w:b w:val="0"/>
          <w:sz w:val="24"/>
          <w:szCs w:val="24"/>
        </w:rPr>
        <w:t>____________ года № _____</w:t>
      </w:r>
      <w:bookmarkStart w:id="0" w:name="_GoBack"/>
      <w:bookmarkEnd w:id="0"/>
    </w:p>
    <w:p w:rsidR="005871FE" w:rsidRPr="005871FE" w:rsidRDefault="005871FE" w:rsidP="005871FE">
      <w:pPr>
        <w:rPr>
          <w:b w:val="0"/>
          <w:sz w:val="24"/>
          <w:szCs w:val="24"/>
        </w:rPr>
      </w:pPr>
    </w:p>
    <w:p w:rsidR="005871FE" w:rsidRPr="005871FE" w:rsidRDefault="005871FE" w:rsidP="005871FE">
      <w:pPr>
        <w:jc w:val="center"/>
        <w:rPr>
          <w:bCs w:val="0"/>
          <w:sz w:val="24"/>
          <w:szCs w:val="24"/>
        </w:rPr>
      </w:pPr>
      <w:r w:rsidRPr="005871FE">
        <w:rPr>
          <w:sz w:val="24"/>
          <w:szCs w:val="24"/>
        </w:rPr>
        <w:t>О внесении изменений и дополнений в решение Совета №182  от 13.03.2014 года</w:t>
      </w:r>
      <w:r w:rsidRPr="005871FE">
        <w:rPr>
          <w:bCs w:val="0"/>
          <w:sz w:val="24"/>
          <w:szCs w:val="24"/>
        </w:rPr>
        <w:t xml:space="preserve"> «Об утверждении Положения о бюджетном процессе  сельского поселения Амангильдинский сельсовет муниципального района Абзелиловский район Республики Башкортостан»</w:t>
      </w:r>
    </w:p>
    <w:p w:rsidR="005871FE" w:rsidRPr="005871FE" w:rsidRDefault="005871FE" w:rsidP="005871FE">
      <w:pPr>
        <w:tabs>
          <w:tab w:val="left" w:pos="3345"/>
        </w:tabs>
        <w:jc w:val="center"/>
        <w:rPr>
          <w:sz w:val="24"/>
          <w:szCs w:val="24"/>
        </w:rPr>
      </w:pPr>
    </w:p>
    <w:p w:rsidR="005871FE" w:rsidRPr="005871FE" w:rsidRDefault="005871FE" w:rsidP="005871FE">
      <w:pPr>
        <w:pStyle w:val="ConsPlusTitle"/>
        <w:jc w:val="both"/>
        <w:rPr>
          <w:b w:val="0"/>
          <w:bCs w:val="0"/>
          <w:sz w:val="24"/>
          <w:szCs w:val="24"/>
        </w:rPr>
      </w:pPr>
    </w:p>
    <w:p w:rsidR="005871FE" w:rsidRPr="005871FE" w:rsidRDefault="005871FE" w:rsidP="005871FE">
      <w:pPr>
        <w:ind w:firstLine="708"/>
        <w:jc w:val="both"/>
        <w:rPr>
          <w:b w:val="0"/>
          <w:color w:val="000000" w:themeColor="text1"/>
          <w:sz w:val="24"/>
          <w:szCs w:val="24"/>
        </w:rPr>
      </w:pPr>
      <w:r w:rsidRPr="005871FE">
        <w:rPr>
          <w:b w:val="0"/>
          <w:color w:val="000000" w:themeColor="text1"/>
          <w:sz w:val="24"/>
          <w:szCs w:val="24"/>
        </w:rPr>
        <w:t xml:space="preserve">На основании ПРОТЕСТА  прокуратуры Абзелиловского района  в соответствие с требованием действующего федерального законодательства, в том числе в связи с изменениями, внесенными в Бюджетный кодекс Российской Федерации, Совет сельского поселения Амангильдинский сельсовет </w:t>
      </w:r>
    </w:p>
    <w:p w:rsidR="005871FE" w:rsidRPr="005871FE" w:rsidRDefault="005871FE" w:rsidP="005871FE">
      <w:pPr>
        <w:ind w:firstLine="708"/>
        <w:jc w:val="both"/>
        <w:rPr>
          <w:b w:val="0"/>
          <w:color w:val="000000" w:themeColor="text1"/>
          <w:sz w:val="24"/>
          <w:szCs w:val="24"/>
        </w:rPr>
      </w:pPr>
      <w:r w:rsidRPr="005871FE">
        <w:rPr>
          <w:b w:val="0"/>
          <w:color w:val="000000" w:themeColor="text1"/>
          <w:sz w:val="24"/>
          <w:szCs w:val="24"/>
        </w:rPr>
        <w:t>решил:</w:t>
      </w:r>
    </w:p>
    <w:p w:rsidR="005871FE" w:rsidRPr="005871FE" w:rsidRDefault="005871FE" w:rsidP="005871FE">
      <w:pPr>
        <w:jc w:val="both"/>
        <w:rPr>
          <w:b w:val="0"/>
          <w:color w:val="000000" w:themeColor="text1"/>
          <w:sz w:val="24"/>
          <w:szCs w:val="24"/>
        </w:rPr>
      </w:pPr>
      <w:r w:rsidRPr="005871FE">
        <w:rPr>
          <w:b w:val="0"/>
          <w:color w:val="000000" w:themeColor="text1"/>
          <w:sz w:val="24"/>
          <w:szCs w:val="24"/>
        </w:rPr>
        <w:t xml:space="preserve"> Внести </w:t>
      </w:r>
      <w:r w:rsidRPr="005871FE">
        <w:rPr>
          <w:b w:val="0"/>
          <w:bCs w:val="0"/>
          <w:color w:val="000000" w:themeColor="text1"/>
          <w:sz w:val="24"/>
          <w:szCs w:val="24"/>
        </w:rPr>
        <w:t xml:space="preserve">в  решение Совета </w:t>
      </w:r>
      <w:r w:rsidRPr="005871FE">
        <w:rPr>
          <w:b w:val="0"/>
          <w:color w:val="000000" w:themeColor="text1"/>
          <w:sz w:val="24"/>
          <w:szCs w:val="24"/>
        </w:rPr>
        <w:t>№ 156 от 03.03.2014г</w:t>
      </w:r>
      <w:r w:rsidRPr="005871FE">
        <w:rPr>
          <w:b w:val="0"/>
          <w:bCs w:val="0"/>
          <w:color w:val="000000" w:themeColor="text1"/>
          <w:sz w:val="24"/>
          <w:szCs w:val="24"/>
        </w:rPr>
        <w:t xml:space="preserve"> ««Об утверждении Положения о бюджетном процессе  сельского поселения Амангильдинский сельсовет муниципального района Абзелиловский район Республики Башкортостан» </w:t>
      </w:r>
      <w:r w:rsidRPr="005871FE">
        <w:rPr>
          <w:b w:val="0"/>
          <w:color w:val="000000" w:themeColor="text1"/>
          <w:sz w:val="24"/>
          <w:szCs w:val="24"/>
        </w:rPr>
        <w:t xml:space="preserve">следующие изменения и дополнения: </w:t>
      </w:r>
    </w:p>
    <w:p w:rsidR="005871FE" w:rsidRPr="005871FE" w:rsidRDefault="005871FE" w:rsidP="005871FE">
      <w:pPr>
        <w:jc w:val="both"/>
        <w:rPr>
          <w:b w:val="0"/>
          <w:bCs w:val="0"/>
          <w:color w:val="000000" w:themeColor="text1"/>
          <w:sz w:val="24"/>
          <w:szCs w:val="24"/>
        </w:rPr>
      </w:pPr>
      <w:r w:rsidRPr="005871FE">
        <w:rPr>
          <w:b w:val="0"/>
          <w:color w:val="000000" w:themeColor="text1"/>
          <w:sz w:val="24"/>
          <w:szCs w:val="24"/>
        </w:rPr>
        <w:t xml:space="preserve"> </w:t>
      </w:r>
    </w:p>
    <w:p w:rsidR="005871FE" w:rsidRPr="005871FE" w:rsidRDefault="005871FE" w:rsidP="005871FE">
      <w:pPr>
        <w:pStyle w:val="a5"/>
        <w:numPr>
          <w:ilvl w:val="0"/>
          <w:numId w:val="1"/>
        </w:numPr>
        <w:jc w:val="both"/>
        <w:rPr>
          <w:b w:val="0"/>
          <w:sz w:val="24"/>
          <w:szCs w:val="24"/>
        </w:rPr>
      </w:pPr>
      <w:r w:rsidRPr="005871FE">
        <w:rPr>
          <w:b w:val="0"/>
          <w:sz w:val="24"/>
          <w:szCs w:val="24"/>
        </w:rPr>
        <w:t xml:space="preserve">дополнить ч.2 ст.14 </w:t>
      </w:r>
      <w:r w:rsidRPr="005871FE">
        <w:rPr>
          <w:sz w:val="24"/>
          <w:szCs w:val="24"/>
        </w:rPr>
        <w:t xml:space="preserve">«Предоставление субсидий юридическим лицам </w:t>
      </w:r>
      <w:r w:rsidRPr="005871FE">
        <w:rPr>
          <w:sz w:val="24"/>
          <w:szCs w:val="24"/>
        </w:rPr>
        <w:br/>
        <w:t>(за исключением субсидий муниципальным учреждениям), индивидуальным предпринимателям, физическим лицам</w:t>
      </w:r>
      <w:proofErr w:type="gramStart"/>
      <w:r w:rsidRPr="005871FE">
        <w:rPr>
          <w:sz w:val="24"/>
          <w:szCs w:val="24"/>
        </w:rPr>
        <w:t>»</w:t>
      </w:r>
      <w:r w:rsidRPr="005871FE">
        <w:rPr>
          <w:b w:val="0"/>
          <w:sz w:val="24"/>
          <w:szCs w:val="24"/>
        </w:rPr>
        <w:t xml:space="preserve"> :</w:t>
      </w:r>
      <w:proofErr w:type="gramEnd"/>
    </w:p>
    <w:p w:rsidR="005871FE" w:rsidRPr="005871FE" w:rsidRDefault="005871FE" w:rsidP="005871FE">
      <w:pPr>
        <w:pStyle w:val="a5"/>
        <w:ind w:left="1084"/>
        <w:jc w:val="both"/>
        <w:rPr>
          <w:b w:val="0"/>
          <w:sz w:val="24"/>
          <w:szCs w:val="24"/>
        </w:rPr>
      </w:pPr>
    </w:p>
    <w:p w:rsidR="005871FE" w:rsidRPr="005871FE" w:rsidRDefault="005871FE" w:rsidP="005871FE">
      <w:pPr>
        <w:rPr>
          <w:b w:val="0"/>
          <w:sz w:val="24"/>
          <w:szCs w:val="24"/>
        </w:rPr>
      </w:pPr>
      <w:r w:rsidRPr="005871FE">
        <w:rPr>
          <w:b w:val="0"/>
          <w:sz w:val="24"/>
          <w:szCs w:val="24"/>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5" w:anchor="dst100016" w:history="1">
        <w:r w:rsidRPr="005871FE">
          <w:rPr>
            <w:rStyle w:val="a3"/>
            <w:b w:val="0"/>
            <w:sz w:val="24"/>
            <w:szCs w:val="24"/>
          </w:rPr>
          <w:t>требованиям</w:t>
        </w:r>
      </w:hyperlink>
      <w:r w:rsidRPr="005871FE">
        <w:rPr>
          <w:b w:val="0"/>
          <w:sz w:val="24"/>
          <w:szCs w:val="24"/>
        </w:rPr>
        <w:t>,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6" w:anchor="dst6814" w:history="1">
        <w:r w:rsidRPr="005871FE">
          <w:rPr>
            <w:rStyle w:val="a3"/>
            <w:b w:val="0"/>
            <w:sz w:val="24"/>
            <w:szCs w:val="24"/>
          </w:rPr>
          <w:t>пункте 3</w:t>
        </w:r>
      </w:hyperlink>
      <w:r w:rsidRPr="005871FE">
        <w:rPr>
          <w:b w:val="0"/>
          <w:sz w:val="24"/>
          <w:szCs w:val="24"/>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7" w:anchor="dst3704" w:history="1">
        <w:r w:rsidRPr="005871FE">
          <w:rPr>
            <w:rStyle w:val="a3"/>
            <w:b w:val="0"/>
            <w:sz w:val="24"/>
            <w:szCs w:val="24"/>
          </w:rPr>
          <w:t>статьями 268.1</w:t>
        </w:r>
      </w:hyperlink>
      <w:r w:rsidRPr="005871FE">
        <w:rPr>
          <w:b w:val="0"/>
          <w:sz w:val="24"/>
          <w:szCs w:val="24"/>
        </w:rPr>
        <w:t> и </w:t>
      </w:r>
      <w:hyperlink r:id="rId8" w:anchor="dst3722" w:history="1">
        <w:r w:rsidRPr="005871FE">
          <w:rPr>
            <w:rStyle w:val="a3"/>
            <w:b w:val="0"/>
            <w:sz w:val="24"/>
            <w:szCs w:val="24"/>
          </w:rPr>
          <w:t>269.2</w:t>
        </w:r>
      </w:hyperlink>
      <w:r w:rsidRPr="005871FE">
        <w:rPr>
          <w:b w:val="0"/>
          <w:sz w:val="24"/>
          <w:szCs w:val="24"/>
        </w:rPr>
        <w:t> настоящего Кодекса.</w:t>
      </w:r>
    </w:p>
    <w:p w:rsidR="005871FE" w:rsidRPr="005871FE" w:rsidRDefault="005871FE" w:rsidP="005871FE">
      <w:pPr>
        <w:ind w:firstLine="709"/>
        <w:jc w:val="both"/>
        <w:rPr>
          <w:b w:val="0"/>
          <w:sz w:val="24"/>
          <w:szCs w:val="24"/>
        </w:rPr>
      </w:pPr>
      <w:r w:rsidRPr="005871FE">
        <w:rPr>
          <w:b w:val="0"/>
          <w:sz w:val="24"/>
          <w:szCs w:val="24"/>
        </w:rPr>
        <w:t xml:space="preserve"> 1.  </w:t>
      </w:r>
      <w:r w:rsidRPr="005871FE">
        <w:rPr>
          <w:sz w:val="24"/>
          <w:szCs w:val="24"/>
        </w:rPr>
        <w:t xml:space="preserve">п.3 ст.14 «Предоставление субсидий юридическим лицам </w:t>
      </w:r>
      <w:r w:rsidRPr="005871FE">
        <w:rPr>
          <w:sz w:val="24"/>
          <w:szCs w:val="24"/>
        </w:rPr>
        <w:br/>
        <w:t>(за исключением субсидий муниципальным учреждениям), индивидуальным предпринимателям, физическим лицам» изложить в следующей форме</w:t>
      </w:r>
      <w:r w:rsidRPr="005871FE">
        <w:rPr>
          <w:b w:val="0"/>
          <w:sz w:val="24"/>
          <w:szCs w:val="24"/>
        </w:rPr>
        <w:t>:</w:t>
      </w:r>
    </w:p>
    <w:p w:rsidR="005871FE" w:rsidRPr="005871FE" w:rsidRDefault="005871FE" w:rsidP="005871FE">
      <w:pPr>
        <w:pStyle w:val="a4"/>
        <w:shd w:val="clear" w:color="auto" w:fill="FFFFFF"/>
        <w:spacing w:before="210" w:beforeAutospacing="0" w:after="0" w:afterAutospacing="0"/>
        <w:ind w:firstLine="540"/>
      </w:pPr>
    </w:p>
    <w:p w:rsidR="005871FE" w:rsidRPr="005871FE" w:rsidRDefault="005871FE" w:rsidP="005871FE">
      <w:pPr>
        <w:pStyle w:val="a4"/>
        <w:shd w:val="clear" w:color="auto" w:fill="FFFFFF"/>
        <w:spacing w:before="210" w:beforeAutospacing="0" w:after="0" w:afterAutospacing="0"/>
        <w:ind w:firstLine="540"/>
      </w:pPr>
      <w:r w:rsidRPr="005871FE">
        <w:lastRenderedPageBreak/>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 w:anchor="dst100016" w:history="1">
        <w:r w:rsidRPr="005871FE">
          <w:rPr>
            <w:rStyle w:val="a3"/>
          </w:rPr>
          <w:t>требованиям</w:t>
        </w:r>
      </w:hyperlink>
      <w:r w:rsidRPr="005871FE">
        <w:t>, установленным Правительством Российской Федерации, и определять:</w:t>
      </w:r>
    </w:p>
    <w:p w:rsidR="005871FE" w:rsidRPr="005871FE" w:rsidRDefault="005871FE" w:rsidP="005871FE">
      <w:pPr>
        <w:rPr>
          <w:b w:val="0"/>
          <w:sz w:val="24"/>
          <w:szCs w:val="24"/>
        </w:rPr>
      </w:pPr>
      <w:r w:rsidRPr="005871FE">
        <w:rPr>
          <w:b w:val="0"/>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871FE" w:rsidRPr="005871FE" w:rsidRDefault="005871FE" w:rsidP="005871FE">
      <w:pPr>
        <w:rPr>
          <w:b w:val="0"/>
          <w:sz w:val="24"/>
          <w:szCs w:val="24"/>
        </w:rPr>
      </w:pPr>
      <w:r w:rsidRPr="005871FE">
        <w:rPr>
          <w:b w:val="0"/>
          <w:sz w:val="24"/>
          <w:szCs w:val="24"/>
        </w:rPr>
        <w:t>2) цели, условия и порядок предоставления субсидий, а также результаты их предоставления;</w:t>
      </w:r>
    </w:p>
    <w:p w:rsidR="005871FE" w:rsidRPr="005871FE" w:rsidRDefault="005871FE" w:rsidP="005871FE">
      <w:pPr>
        <w:rPr>
          <w:b w:val="0"/>
          <w:sz w:val="24"/>
          <w:szCs w:val="24"/>
        </w:rPr>
      </w:pPr>
      <w:r w:rsidRPr="005871FE">
        <w:rPr>
          <w:b w:val="0"/>
          <w:sz w:val="24"/>
          <w:szCs w:val="24"/>
        </w:rPr>
        <w:t>3) порядок возврата субсидий в соответствующий бюджет в случае нарушения условий, установленных при их предоставлении;</w:t>
      </w:r>
    </w:p>
    <w:p w:rsidR="005871FE" w:rsidRPr="005871FE" w:rsidRDefault="005871FE" w:rsidP="005871FE">
      <w:pPr>
        <w:rPr>
          <w:b w:val="0"/>
          <w:sz w:val="24"/>
          <w:szCs w:val="24"/>
        </w:rPr>
      </w:pPr>
      <w:r w:rsidRPr="005871FE">
        <w:rPr>
          <w:b w:val="0"/>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871FE" w:rsidRPr="005871FE" w:rsidRDefault="005871FE" w:rsidP="005871FE">
      <w:pPr>
        <w:rPr>
          <w:b w:val="0"/>
          <w:sz w:val="24"/>
          <w:szCs w:val="24"/>
        </w:rPr>
      </w:pPr>
      <w:r w:rsidRPr="005871FE">
        <w:rPr>
          <w:b w:val="0"/>
          <w:sz w:val="24"/>
          <w:szCs w:val="24"/>
        </w:rPr>
        <w:t>5) положения об осуществлении в отношении получателей субсидий и лиц, указанных в </w:t>
      </w:r>
      <w:hyperlink r:id="rId10" w:anchor="dst6809" w:history="1">
        <w:r w:rsidRPr="005871FE">
          <w:rPr>
            <w:rStyle w:val="a3"/>
            <w:b w:val="0"/>
            <w:sz w:val="24"/>
            <w:szCs w:val="24"/>
          </w:rPr>
          <w:t>пункте 5</w:t>
        </w:r>
      </w:hyperlink>
      <w:r w:rsidRPr="005871FE">
        <w:rPr>
          <w:b w:val="0"/>
          <w:sz w:val="24"/>
          <w:szCs w:val="24"/>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1" w:anchor="dst3704" w:history="1">
        <w:r w:rsidRPr="005871FE">
          <w:rPr>
            <w:rStyle w:val="a3"/>
            <w:b w:val="0"/>
            <w:sz w:val="24"/>
            <w:szCs w:val="24"/>
          </w:rPr>
          <w:t>статьями 268.1</w:t>
        </w:r>
      </w:hyperlink>
      <w:r w:rsidRPr="005871FE">
        <w:rPr>
          <w:b w:val="0"/>
          <w:sz w:val="24"/>
          <w:szCs w:val="24"/>
        </w:rPr>
        <w:t> и </w:t>
      </w:r>
      <w:hyperlink r:id="rId12" w:anchor="dst3722" w:history="1">
        <w:r w:rsidRPr="005871FE">
          <w:rPr>
            <w:rStyle w:val="a3"/>
            <w:b w:val="0"/>
            <w:sz w:val="24"/>
            <w:szCs w:val="24"/>
          </w:rPr>
          <w:t>269.2</w:t>
        </w:r>
      </w:hyperlink>
      <w:r w:rsidRPr="005871FE">
        <w:rPr>
          <w:b w:val="0"/>
          <w:sz w:val="24"/>
          <w:szCs w:val="24"/>
        </w:rPr>
        <w:t> настоящего Кодекса.</w:t>
      </w:r>
    </w:p>
    <w:p w:rsidR="005871FE" w:rsidRPr="005871FE" w:rsidRDefault="005871FE" w:rsidP="005871FE">
      <w:pPr>
        <w:ind w:firstLine="709"/>
        <w:jc w:val="both"/>
        <w:rPr>
          <w:b w:val="0"/>
          <w:sz w:val="24"/>
          <w:szCs w:val="24"/>
        </w:rPr>
      </w:pPr>
    </w:p>
    <w:p w:rsidR="005871FE" w:rsidRPr="005871FE" w:rsidRDefault="005871FE" w:rsidP="005871FE">
      <w:pPr>
        <w:ind w:firstLine="708"/>
        <w:rPr>
          <w:b w:val="0"/>
          <w:sz w:val="24"/>
          <w:szCs w:val="24"/>
        </w:rPr>
      </w:pPr>
    </w:p>
    <w:p w:rsidR="005871FE" w:rsidRPr="005871FE" w:rsidRDefault="005871FE" w:rsidP="005871FE">
      <w:pPr>
        <w:rPr>
          <w:b w:val="0"/>
          <w:color w:val="000000" w:themeColor="text1"/>
          <w:sz w:val="24"/>
          <w:szCs w:val="24"/>
        </w:rPr>
      </w:pPr>
      <w:r w:rsidRPr="005871FE">
        <w:rPr>
          <w:b w:val="0"/>
          <w:color w:val="000000" w:themeColor="text1"/>
          <w:sz w:val="24"/>
          <w:szCs w:val="24"/>
        </w:rPr>
        <w:t xml:space="preserve">Председатель Совета:                                   </w:t>
      </w:r>
      <w:proofErr w:type="spellStart"/>
      <w:r w:rsidRPr="005871FE">
        <w:rPr>
          <w:b w:val="0"/>
          <w:color w:val="000000" w:themeColor="text1"/>
          <w:sz w:val="24"/>
          <w:szCs w:val="24"/>
        </w:rPr>
        <w:t>Фахрисламов</w:t>
      </w:r>
      <w:proofErr w:type="spellEnd"/>
      <w:r w:rsidRPr="005871FE">
        <w:rPr>
          <w:b w:val="0"/>
          <w:color w:val="000000" w:themeColor="text1"/>
          <w:sz w:val="24"/>
          <w:szCs w:val="24"/>
        </w:rPr>
        <w:t xml:space="preserve"> М.Х.</w:t>
      </w:r>
    </w:p>
    <w:p w:rsidR="005871FE" w:rsidRPr="005871FE" w:rsidRDefault="005871FE" w:rsidP="005871FE">
      <w:pPr>
        <w:rPr>
          <w:sz w:val="24"/>
          <w:szCs w:val="24"/>
        </w:rPr>
      </w:pPr>
    </w:p>
    <w:sectPr w:rsidR="005871FE" w:rsidRPr="0058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178DD"/>
    <w:multiLevelType w:val="hybridMultilevel"/>
    <w:tmpl w:val="D866471C"/>
    <w:lvl w:ilvl="0" w:tplc="78BC2FAA">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CA"/>
    <w:rsid w:val="003818DC"/>
    <w:rsid w:val="004E0559"/>
    <w:rsid w:val="005871FE"/>
    <w:rsid w:val="00D41142"/>
    <w:rsid w:val="00DE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DD91D-046A-4CB9-8038-9EE4282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FE"/>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71FE"/>
    <w:rPr>
      <w:color w:val="0000FF"/>
      <w:u w:val="single"/>
    </w:rPr>
  </w:style>
  <w:style w:type="paragraph" w:styleId="a4">
    <w:name w:val="Normal (Web)"/>
    <w:basedOn w:val="a"/>
    <w:uiPriority w:val="99"/>
    <w:semiHidden/>
    <w:unhideWhenUsed/>
    <w:rsid w:val="005871FE"/>
    <w:pPr>
      <w:widowControl/>
      <w:autoSpaceDE/>
      <w:autoSpaceDN/>
      <w:adjustRightInd/>
      <w:spacing w:before="100" w:beforeAutospacing="1" w:after="100" w:afterAutospacing="1"/>
    </w:pPr>
    <w:rPr>
      <w:b w:val="0"/>
      <w:bCs w:val="0"/>
      <w:sz w:val="24"/>
      <w:szCs w:val="24"/>
    </w:rPr>
  </w:style>
  <w:style w:type="paragraph" w:styleId="a5">
    <w:name w:val="List Paragraph"/>
    <w:basedOn w:val="a"/>
    <w:uiPriority w:val="34"/>
    <w:qFormat/>
    <w:rsid w:val="005871FE"/>
    <w:pPr>
      <w:ind w:left="720"/>
      <w:contextualSpacing/>
    </w:pPr>
  </w:style>
  <w:style w:type="paragraph" w:customStyle="1" w:styleId="ConsPlusTitle">
    <w:name w:val="ConsPlusTitle"/>
    <w:uiPriority w:val="99"/>
    <w:rsid w:val="005871FE"/>
    <w:pPr>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6">
    <w:name w:val="Balloon Text"/>
    <w:basedOn w:val="a"/>
    <w:link w:val="a7"/>
    <w:uiPriority w:val="99"/>
    <w:semiHidden/>
    <w:unhideWhenUsed/>
    <w:rsid w:val="005871FE"/>
    <w:rPr>
      <w:rFonts w:ascii="Tahoma" w:hAnsi="Tahoma" w:cs="Tahoma"/>
      <w:sz w:val="16"/>
      <w:szCs w:val="16"/>
    </w:rPr>
  </w:style>
  <w:style w:type="character" w:customStyle="1" w:styleId="a7">
    <w:name w:val="Текст выноски Знак"/>
    <w:basedOn w:val="a0"/>
    <w:link w:val="a6"/>
    <w:uiPriority w:val="99"/>
    <w:semiHidden/>
    <w:rsid w:val="005871FE"/>
    <w:rPr>
      <w:rFonts w:ascii="Tahoma" w:eastAsia="Times New Roman" w:hAnsi="Tahoma" w:cs="Tahoma"/>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602/f9326f84473ca91312e73a717befd43c925de2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11602/84f68c8eba837777136e3fb2303a75f24d2db2ec/" TargetMode="External"/><Relationship Id="rId12" Type="http://schemas.openxmlformats.org/officeDocument/2006/relationships/hyperlink" Target="http://www.consultant.ru/document/cons_doc_LAW_411602/f9326f84473ca91312e73a717befd43c925de2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1602/2a2fd8efeffb727e38658d8fcbfc12849b352733/" TargetMode="External"/><Relationship Id="rId11" Type="http://schemas.openxmlformats.org/officeDocument/2006/relationships/hyperlink" Target="http://www.consultant.ru/document/cons_doc_LAW_411602/84f68c8eba837777136e3fb2303a75f24d2db2ec/" TargetMode="External"/><Relationship Id="rId5" Type="http://schemas.openxmlformats.org/officeDocument/2006/relationships/hyperlink" Target="http://www.consultant.ru/document/cons_doc_LAW_396962/6a2d5b8f36b75e06a6b057b3aa751ba3eb2d270a/" TargetMode="External"/><Relationship Id="rId10" Type="http://schemas.openxmlformats.org/officeDocument/2006/relationships/hyperlink" Target="http://www.consultant.ru/document/cons_doc_LAW_411602/1b6959f23cc516d0e11ddc2e213ca2dca83560df/" TargetMode="External"/><Relationship Id="rId4" Type="http://schemas.openxmlformats.org/officeDocument/2006/relationships/webSettings" Target="webSettings.xml"/><Relationship Id="rId9" Type="http://schemas.openxmlformats.org/officeDocument/2006/relationships/hyperlink" Target="http://www.consultant.ru/document/cons_doc_LAW_396962/6a2d5b8f36b75e06a6b057b3aa751ba3eb2d270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dc:creator>
  <cp:keywords/>
  <dc:description/>
  <cp:lastModifiedBy>Учетная запись Майкрософт</cp:lastModifiedBy>
  <cp:revision>7</cp:revision>
  <cp:lastPrinted>2022-03-21T03:36:00Z</cp:lastPrinted>
  <dcterms:created xsi:type="dcterms:W3CDTF">2022-03-18T11:51:00Z</dcterms:created>
  <dcterms:modified xsi:type="dcterms:W3CDTF">2022-04-26T10:21:00Z</dcterms:modified>
</cp:coreProperties>
</file>